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35"/>
        <w:gridCol w:w="1116"/>
        <w:gridCol w:w="1078"/>
        <w:gridCol w:w="1436"/>
        <w:gridCol w:w="1385"/>
        <w:gridCol w:w="668"/>
        <w:gridCol w:w="1303"/>
        <w:gridCol w:w="848"/>
        <w:gridCol w:w="676"/>
      </w:tblGrid>
      <w:tr w:rsidR="0029706B" w:rsidRPr="00640226">
        <w:trPr>
          <w:jc w:val="center"/>
        </w:trPr>
        <w:tc>
          <w:tcPr>
            <w:tcW w:w="3435" w:type="dxa"/>
            <w:gridSpan w:val="3"/>
          </w:tcPr>
          <w:p w:rsidR="0029706B" w:rsidRPr="00640226" w:rsidRDefault="0029706B" w:rsidP="009B5DAE">
            <w:pPr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640226">
              <w:rPr>
                <w:b/>
                <w:bCs/>
                <w:sz w:val="22"/>
                <w:szCs w:val="22"/>
              </w:rPr>
              <w:t xml:space="preserve">Презиме, средње слово, име </w:t>
            </w:r>
          </w:p>
        </w:tc>
        <w:tc>
          <w:tcPr>
            <w:tcW w:w="7394" w:type="dxa"/>
            <w:gridSpan w:val="7"/>
          </w:tcPr>
          <w:p w:rsidR="0029706B" w:rsidRPr="00B00C5A" w:rsidRDefault="00265EF4" w:rsidP="00265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Јевђовић В</w:t>
            </w:r>
            <w:r w:rsidR="00461E83">
              <w:rPr>
                <w:sz w:val="22"/>
                <w:szCs w:val="22"/>
              </w:rPr>
              <w:t>.</w:t>
            </w:r>
            <w:r w:rsidR="00E84BB0" w:rsidRPr="00E84BB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Тања</w:t>
            </w:r>
          </w:p>
        </w:tc>
      </w:tr>
      <w:tr w:rsidR="0029706B" w:rsidRPr="00640226">
        <w:trPr>
          <w:jc w:val="center"/>
        </w:trPr>
        <w:tc>
          <w:tcPr>
            <w:tcW w:w="3435" w:type="dxa"/>
            <w:gridSpan w:val="3"/>
          </w:tcPr>
          <w:p w:rsidR="0029706B" w:rsidRPr="001376A7" w:rsidRDefault="0029706B" w:rsidP="009B5DAE">
            <w:pPr>
              <w:rPr>
                <w:b/>
                <w:bCs/>
                <w:sz w:val="22"/>
                <w:szCs w:val="22"/>
              </w:rPr>
            </w:pPr>
            <w:r w:rsidRPr="00640226">
              <w:rPr>
                <w:b/>
                <w:bCs/>
                <w:sz w:val="22"/>
                <w:szCs w:val="22"/>
              </w:rPr>
              <w:t>Звање</w:t>
            </w:r>
          </w:p>
        </w:tc>
        <w:tc>
          <w:tcPr>
            <w:tcW w:w="7394" w:type="dxa"/>
            <w:gridSpan w:val="7"/>
          </w:tcPr>
          <w:p w:rsidR="0029706B" w:rsidRPr="0091421A" w:rsidRDefault="00074EF6" w:rsidP="009B5DA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доцент</w:t>
            </w:r>
          </w:p>
        </w:tc>
      </w:tr>
      <w:tr w:rsidR="0029706B" w:rsidRPr="00640226">
        <w:trPr>
          <w:jc w:val="center"/>
        </w:trPr>
        <w:tc>
          <w:tcPr>
            <w:tcW w:w="3435" w:type="dxa"/>
            <w:gridSpan w:val="3"/>
          </w:tcPr>
          <w:p w:rsidR="0029706B" w:rsidRPr="00640226" w:rsidRDefault="0029706B" w:rsidP="009B5DAE">
            <w:pPr>
              <w:rPr>
                <w:b/>
                <w:bCs/>
                <w:sz w:val="22"/>
                <w:szCs w:val="22"/>
              </w:rPr>
            </w:pPr>
            <w:r w:rsidRPr="00640226">
              <w:rPr>
                <w:b/>
                <w:bCs/>
                <w:sz w:val="22"/>
                <w:szCs w:val="22"/>
              </w:rPr>
              <w:t>Ужа научна област</w:t>
            </w:r>
          </w:p>
        </w:tc>
        <w:tc>
          <w:tcPr>
            <w:tcW w:w="7394" w:type="dxa"/>
            <w:gridSpan w:val="7"/>
          </w:tcPr>
          <w:p w:rsidR="0029706B" w:rsidRPr="00B00C5A" w:rsidRDefault="00265EF4" w:rsidP="00265EF4">
            <w:pPr>
              <w:rPr>
                <w:sz w:val="22"/>
                <w:szCs w:val="22"/>
              </w:rPr>
            </w:pPr>
            <w:r>
              <w:rPr>
                <w:rFonts w:ascii="ArialMT" w:hAnsi="ArialMT" w:cs="ArialMT"/>
                <w:sz w:val="22"/>
                <w:szCs w:val="22"/>
                <w:lang w:val="ru-RU"/>
              </w:rPr>
              <w:t>Физиологија животиња и човека</w:t>
            </w:r>
          </w:p>
        </w:tc>
      </w:tr>
      <w:tr w:rsidR="0029706B" w:rsidRPr="00640226">
        <w:trPr>
          <w:jc w:val="center"/>
        </w:trPr>
        <w:tc>
          <w:tcPr>
            <w:tcW w:w="2319" w:type="dxa"/>
            <w:gridSpan w:val="2"/>
          </w:tcPr>
          <w:p w:rsidR="0029706B" w:rsidRPr="00640226" w:rsidRDefault="0029706B" w:rsidP="009B5DAE">
            <w:pPr>
              <w:rPr>
                <w:b/>
                <w:bCs/>
                <w:sz w:val="22"/>
                <w:szCs w:val="22"/>
              </w:rPr>
            </w:pPr>
            <w:r w:rsidRPr="00640226">
              <w:rPr>
                <w:b/>
                <w:bCs/>
                <w:sz w:val="22"/>
                <w:szCs w:val="22"/>
              </w:rPr>
              <w:t>Академска каријера</w:t>
            </w:r>
          </w:p>
        </w:tc>
        <w:tc>
          <w:tcPr>
            <w:tcW w:w="1116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Година</w:t>
            </w:r>
          </w:p>
        </w:tc>
        <w:tc>
          <w:tcPr>
            <w:tcW w:w="2514" w:type="dxa"/>
            <w:gridSpan w:val="2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Институција</w:t>
            </w:r>
          </w:p>
        </w:tc>
        <w:tc>
          <w:tcPr>
            <w:tcW w:w="4880" w:type="dxa"/>
            <w:gridSpan w:val="5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Област</w:t>
            </w:r>
          </w:p>
        </w:tc>
      </w:tr>
      <w:tr w:rsidR="00B00C5A" w:rsidRPr="00640226" w:rsidTr="00AA1CF8">
        <w:trPr>
          <w:jc w:val="center"/>
        </w:trPr>
        <w:tc>
          <w:tcPr>
            <w:tcW w:w="2319" w:type="dxa"/>
            <w:gridSpan w:val="2"/>
            <w:vAlign w:val="center"/>
          </w:tcPr>
          <w:p w:rsidR="00B00C5A" w:rsidRPr="002433D9" w:rsidRDefault="00B00C5A" w:rsidP="00AA1CF8">
            <w:pPr>
              <w:rPr>
                <w:sz w:val="22"/>
                <w:szCs w:val="22"/>
              </w:rPr>
            </w:pPr>
            <w:r w:rsidRPr="002433D9">
              <w:rPr>
                <w:sz w:val="22"/>
                <w:szCs w:val="22"/>
              </w:rPr>
              <w:t>Избор у звање</w:t>
            </w:r>
          </w:p>
        </w:tc>
        <w:tc>
          <w:tcPr>
            <w:tcW w:w="1116" w:type="dxa"/>
            <w:vAlign w:val="center"/>
          </w:tcPr>
          <w:p w:rsidR="00B00C5A" w:rsidRPr="005F6DB2" w:rsidRDefault="00074EF6" w:rsidP="00265EF4">
            <w:pPr>
              <w:rPr>
                <w:sz w:val="22"/>
                <w:szCs w:val="22"/>
              </w:rPr>
            </w:pPr>
            <w:r w:rsidRPr="005F6DB2">
              <w:rPr>
                <w:sz w:val="22"/>
                <w:szCs w:val="22"/>
              </w:rPr>
              <w:t>201</w:t>
            </w:r>
            <w:r w:rsidR="00265EF4">
              <w:rPr>
                <w:sz w:val="22"/>
                <w:szCs w:val="22"/>
              </w:rPr>
              <w:t>6</w:t>
            </w:r>
          </w:p>
        </w:tc>
        <w:tc>
          <w:tcPr>
            <w:tcW w:w="2514" w:type="dxa"/>
            <w:gridSpan w:val="2"/>
          </w:tcPr>
          <w:p w:rsidR="00B00C5A" w:rsidRPr="005F6DB2" w:rsidRDefault="00B00C5A" w:rsidP="00B00C5A">
            <w:pPr>
              <w:rPr>
                <w:sz w:val="22"/>
                <w:szCs w:val="22"/>
                <w:lang w:val="sr-Cyrl-CS"/>
              </w:rPr>
            </w:pPr>
            <w:r w:rsidRPr="005F6DB2">
              <w:rPr>
                <w:sz w:val="22"/>
                <w:szCs w:val="22"/>
                <w:lang w:val="sr-Cyrl-CS"/>
              </w:rPr>
              <w:t>Универзитет у Београду, Биолошки факултет</w:t>
            </w:r>
          </w:p>
        </w:tc>
        <w:tc>
          <w:tcPr>
            <w:tcW w:w="4880" w:type="dxa"/>
            <w:gridSpan w:val="5"/>
            <w:vAlign w:val="center"/>
          </w:tcPr>
          <w:p w:rsidR="00B00C5A" w:rsidRPr="002433D9" w:rsidRDefault="00265EF4" w:rsidP="00AA1CF8">
            <w:pPr>
              <w:rPr>
                <w:sz w:val="22"/>
                <w:szCs w:val="22"/>
                <w:lang w:val="sr-Cyrl-CS"/>
              </w:rPr>
            </w:pPr>
            <w:r>
              <w:rPr>
                <w:rFonts w:ascii="ArialMT" w:hAnsi="ArialMT" w:cs="ArialMT"/>
                <w:sz w:val="22"/>
                <w:szCs w:val="22"/>
                <w:lang w:val="ru-RU"/>
              </w:rPr>
              <w:t>Физиологија животиња и човека</w:t>
            </w:r>
          </w:p>
        </w:tc>
      </w:tr>
      <w:tr w:rsidR="003D2CB5" w:rsidRPr="00640226" w:rsidTr="00AA1CF8">
        <w:trPr>
          <w:jc w:val="center"/>
        </w:trPr>
        <w:tc>
          <w:tcPr>
            <w:tcW w:w="2319" w:type="dxa"/>
            <w:gridSpan w:val="2"/>
            <w:vAlign w:val="center"/>
          </w:tcPr>
          <w:p w:rsidR="003D2CB5" w:rsidRPr="002433D9" w:rsidRDefault="003D2CB5" w:rsidP="00AA1CF8">
            <w:pPr>
              <w:rPr>
                <w:sz w:val="22"/>
                <w:szCs w:val="22"/>
              </w:rPr>
            </w:pPr>
            <w:r w:rsidRPr="002433D9">
              <w:rPr>
                <w:sz w:val="22"/>
                <w:szCs w:val="22"/>
              </w:rPr>
              <w:t>Докторат</w:t>
            </w:r>
          </w:p>
        </w:tc>
        <w:tc>
          <w:tcPr>
            <w:tcW w:w="1116" w:type="dxa"/>
            <w:vAlign w:val="center"/>
          </w:tcPr>
          <w:p w:rsidR="003D2CB5" w:rsidRPr="005F6DB2" w:rsidRDefault="00E84BB0" w:rsidP="00265EF4">
            <w:pPr>
              <w:rPr>
                <w:sz w:val="22"/>
                <w:szCs w:val="22"/>
              </w:rPr>
            </w:pPr>
            <w:r w:rsidRPr="005F6DB2">
              <w:rPr>
                <w:sz w:val="22"/>
                <w:szCs w:val="22"/>
                <w:lang w:val="sr-Cyrl-CS"/>
              </w:rPr>
              <w:t>20</w:t>
            </w:r>
            <w:r w:rsidR="00265EF4">
              <w:rPr>
                <w:sz w:val="22"/>
                <w:szCs w:val="22"/>
                <w:lang w:val="sr-Cyrl-CS"/>
              </w:rPr>
              <w:t>05</w:t>
            </w:r>
          </w:p>
        </w:tc>
        <w:tc>
          <w:tcPr>
            <w:tcW w:w="2514" w:type="dxa"/>
            <w:gridSpan w:val="2"/>
          </w:tcPr>
          <w:p w:rsidR="003D2CB5" w:rsidRPr="005F6DB2" w:rsidRDefault="003D2CB5" w:rsidP="002E210F">
            <w:pPr>
              <w:rPr>
                <w:sz w:val="22"/>
                <w:szCs w:val="22"/>
                <w:lang w:val="sr-Cyrl-CS"/>
              </w:rPr>
            </w:pPr>
            <w:r w:rsidRPr="005F6DB2">
              <w:rPr>
                <w:sz w:val="22"/>
                <w:szCs w:val="22"/>
                <w:lang w:val="sr-Cyrl-CS"/>
              </w:rPr>
              <w:t xml:space="preserve">Универзитет у </w:t>
            </w:r>
            <w:r w:rsidR="002E210F">
              <w:rPr>
                <w:sz w:val="22"/>
                <w:szCs w:val="22"/>
                <w:lang w:val="sr-Cyrl-CS"/>
              </w:rPr>
              <w:t>Цириху</w:t>
            </w:r>
            <w:r w:rsidRPr="005F6DB2">
              <w:rPr>
                <w:sz w:val="22"/>
                <w:szCs w:val="22"/>
                <w:lang w:val="sr-Cyrl-CS"/>
              </w:rPr>
              <w:t xml:space="preserve">, </w:t>
            </w:r>
            <w:r w:rsidR="002E210F">
              <w:rPr>
                <w:sz w:val="22"/>
                <w:szCs w:val="22"/>
                <w:lang w:val="sr-Cyrl-CS"/>
              </w:rPr>
              <w:t xml:space="preserve">Природно-математички </w:t>
            </w:r>
            <w:r w:rsidRPr="005F6DB2">
              <w:rPr>
                <w:sz w:val="22"/>
                <w:szCs w:val="22"/>
                <w:lang w:val="sr-Cyrl-CS"/>
              </w:rPr>
              <w:t>факултет</w:t>
            </w:r>
          </w:p>
        </w:tc>
        <w:tc>
          <w:tcPr>
            <w:tcW w:w="4880" w:type="dxa"/>
            <w:gridSpan w:val="5"/>
            <w:vAlign w:val="center"/>
          </w:tcPr>
          <w:p w:rsidR="003D2CB5" w:rsidRPr="002433D9" w:rsidRDefault="003D2CB5" w:rsidP="00AA1CF8">
            <w:pPr>
              <w:rPr>
                <w:sz w:val="22"/>
                <w:szCs w:val="22"/>
                <w:lang w:val="ru-RU"/>
              </w:rPr>
            </w:pPr>
            <w:r w:rsidRPr="002433D9">
              <w:rPr>
                <w:sz w:val="22"/>
                <w:szCs w:val="22"/>
                <w:lang w:val="sr-Cyrl-CS"/>
              </w:rPr>
              <w:t>Биологија</w:t>
            </w:r>
          </w:p>
        </w:tc>
      </w:tr>
      <w:tr w:rsidR="003D2CB5" w:rsidRPr="00640226" w:rsidTr="00AA1CF8">
        <w:trPr>
          <w:jc w:val="center"/>
        </w:trPr>
        <w:tc>
          <w:tcPr>
            <w:tcW w:w="2319" w:type="dxa"/>
            <w:gridSpan w:val="2"/>
            <w:vAlign w:val="center"/>
          </w:tcPr>
          <w:p w:rsidR="003D2CB5" w:rsidRPr="002433D9" w:rsidRDefault="003D2CB5" w:rsidP="00AA1CF8">
            <w:pPr>
              <w:rPr>
                <w:sz w:val="22"/>
                <w:szCs w:val="22"/>
              </w:rPr>
            </w:pPr>
            <w:r w:rsidRPr="002433D9">
              <w:rPr>
                <w:sz w:val="22"/>
                <w:szCs w:val="22"/>
              </w:rPr>
              <w:t>Диплома</w:t>
            </w:r>
          </w:p>
        </w:tc>
        <w:tc>
          <w:tcPr>
            <w:tcW w:w="1116" w:type="dxa"/>
            <w:vAlign w:val="center"/>
          </w:tcPr>
          <w:p w:rsidR="003D2CB5" w:rsidRPr="00265EF4" w:rsidRDefault="00265EF4" w:rsidP="00AA1C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1998</w:t>
            </w:r>
          </w:p>
        </w:tc>
        <w:tc>
          <w:tcPr>
            <w:tcW w:w="2514" w:type="dxa"/>
            <w:gridSpan w:val="2"/>
          </w:tcPr>
          <w:p w:rsidR="003D2CB5" w:rsidRPr="005F6DB2" w:rsidRDefault="003D2CB5" w:rsidP="00B00C5A">
            <w:pPr>
              <w:rPr>
                <w:sz w:val="22"/>
                <w:szCs w:val="22"/>
                <w:lang w:val="sr-Cyrl-CS"/>
              </w:rPr>
            </w:pPr>
            <w:r w:rsidRPr="005F6DB2">
              <w:rPr>
                <w:sz w:val="22"/>
                <w:szCs w:val="22"/>
                <w:lang w:val="sr-Cyrl-CS"/>
              </w:rPr>
              <w:t>Универзитет у Београду, Биолошки факултет</w:t>
            </w:r>
          </w:p>
        </w:tc>
        <w:tc>
          <w:tcPr>
            <w:tcW w:w="4880" w:type="dxa"/>
            <w:gridSpan w:val="5"/>
            <w:vAlign w:val="center"/>
          </w:tcPr>
          <w:p w:rsidR="003D2CB5" w:rsidRPr="00E84BB0" w:rsidRDefault="002E210F" w:rsidP="002E210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Молекуларна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физиологија</w:t>
            </w:r>
            <w:proofErr w:type="spellEnd"/>
          </w:p>
        </w:tc>
      </w:tr>
      <w:tr w:rsidR="0029706B" w:rsidRPr="00BA6BDB">
        <w:trPr>
          <w:jc w:val="center"/>
        </w:trPr>
        <w:tc>
          <w:tcPr>
            <w:tcW w:w="10829" w:type="dxa"/>
            <w:gridSpan w:val="10"/>
          </w:tcPr>
          <w:p w:rsidR="0029706B" w:rsidRPr="00BA6BDB" w:rsidRDefault="0029706B" w:rsidP="009B5DAE">
            <w:pPr>
              <w:rPr>
                <w:sz w:val="22"/>
                <w:szCs w:val="22"/>
                <w:lang w:val="ru-RU"/>
              </w:rPr>
            </w:pPr>
            <w:r w:rsidRPr="00BA6BDB">
              <w:rPr>
                <w:b/>
                <w:sz w:val="22"/>
                <w:szCs w:val="22"/>
                <w:lang w:val="ru-RU"/>
              </w:rPr>
              <w:t>Списак дисертација у којима је наставник ментор или је био ментор у претходних 10 година</w:t>
            </w:r>
          </w:p>
        </w:tc>
      </w:tr>
      <w:tr w:rsidR="0029706B" w:rsidRPr="00640226">
        <w:trPr>
          <w:trHeight w:val="229"/>
          <w:jc w:val="center"/>
        </w:trPr>
        <w:tc>
          <w:tcPr>
            <w:tcW w:w="584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Р.Б.</w:t>
            </w:r>
          </w:p>
        </w:tc>
        <w:tc>
          <w:tcPr>
            <w:tcW w:w="5365" w:type="dxa"/>
            <w:gridSpan w:val="4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Наслов дисертације</w:t>
            </w:r>
          </w:p>
        </w:tc>
        <w:tc>
          <w:tcPr>
            <w:tcW w:w="2053" w:type="dxa"/>
            <w:gridSpan w:val="2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Име кандидата</w:t>
            </w:r>
          </w:p>
        </w:tc>
        <w:tc>
          <w:tcPr>
            <w:tcW w:w="1303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 xml:space="preserve">пријављена </w:t>
            </w:r>
          </w:p>
        </w:tc>
        <w:tc>
          <w:tcPr>
            <w:tcW w:w="1524" w:type="dxa"/>
            <w:gridSpan w:val="2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одбрањена</w:t>
            </w:r>
          </w:p>
        </w:tc>
      </w:tr>
      <w:tr w:rsidR="0029706B" w:rsidRPr="00640226">
        <w:trPr>
          <w:jc w:val="center"/>
        </w:trPr>
        <w:tc>
          <w:tcPr>
            <w:tcW w:w="584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1</w:t>
            </w:r>
          </w:p>
        </w:tc>
        <w:tc>
          <w:tcPr>
            <w:tcW w:w="5365" w:type="dxa"/>
            <w:gridSpan w:val="4"/>
            <w:vAlign w:val="bottom"/>
          </w:tcPr>
          <w:p w:rsidR="0029706B" w:rsidRPr="00640226" w:rsidRDefault="0029706B">
            <w:pPr>
              <w:rPr>
                <w:sz w:val="22"/>
                <w:szCs w:val="22"/>
              </w:rPr>
            </w:pPr>
          </w:p>
        </w:tc>
        <w:tc>
          <w:tcPr>
            <w:tcW w:w="2053" w:type="dxa"/>
            <w:gridSpan w:val="2"/>
          </w:tcPr>
          <w:p w:rsidR="0029706B" w:rsidRPr="00640226" w:rsidRDefault="0029706B" w:rsidP="0029706B">
            <w:pPr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</w:p>
        </w:tc>
      </w:tr>
      <w:tr w:rsidR="0029706B" w:rsidRPr="00640226">
        <w:trPr>
          <w:jc w:val="center"/>
        </w:trPr>
        <w:tc>
          <w:tcPr>
            <w:tcW w:w="584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2</w:t>
            </w:r>
          </w:p>
        </w:tc>
        <w:tc>
          <w:tcPr>
            <w:tcW w:w="5365" w:type="dxa"/>
            <w:gridSpan w:val="4"/>
            <w:vAlign w:val="bottom"/>
          </w:tcPr>
          <w:p w:rsidR="0029706B" w:rsidRPr="00640226" w:rsidRDefault="0029706B">
            <w:pPr>
              <w:rPr>
                <w:sz w:val="22"/>
                <w:szCs w:val="22"/>
              </w:rPr>
            </w:pPr>
          </w:p>
        </w:tc>
        <w:tc>
          <w:tcPr>
            <w:tcW w:w="2053" w:type="dxa"/>
            <w:gridSpan w:val="2"/>
          </w:tcPr>
          <w:p w:rsidR="0029706B" w:rsidRPr="00640226" w:rsidRDefault="0029706B" w:rsidP="0029706B">
            <w:pPr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</w:p>
        </w:tc>
      </w:tr>
      <w:tr w:rsidR="0029706B" w:rsidRPr="00640226">
        <w:trPr>
          <w:jc w:val="center"/>
        </w:trPr>
        <w:tc>
          <w:tcPr>
            <w:tcW w:w="584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3</w:t>
            </w:r>
          </w:p>
        </w:tc>
        <w:tc>
          <w:tcPr>
            <w:tcW w:w="5365" w:type="dxa"/>
            <w:gridSpan w:val="4"/>
            <w:vAlign w:val="bottom"/>
          </w:tcPr>
          <w:p w:rsidR="0029706B" w:rsidRPr="00640226" w:rsidRDefault="0029706B">
            <w:pPr>
              <w:rPr>
                <w:sz w:val="22"/>
                <w:szCs w:val="22"/>
              </w:rPr>
            </w:pPr>
          </w:p>
        </w:tc>
        <w:tc>
          <w:tcPr>
            <w:tcW w:w="2053" w:type="dxa"/>
            <w:gridSpan w:val="2"/>
          </w:tcPr>
          <w:p w:rsidR="0029706B" w:rsidRPr="00640226" w:rsidRDefault="0029706B" w:rsidP="0029706B">
            <w:pPr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:rsidR="0029706B" w:rsidRPr="00640226" w:rsidRDefault="0029706B" w:rsidP="009B5DAE">
            <w:pPr>
              <w:rPr>
                <w:sz w:val="22"/>
                <w:szCs w:val="22"/>
              </w:rPr>
            </w:pPr>
          </w:p>
        </w:tc>
      </w:tr>
      <w:tr w:rsidR="0029706B" w:rsidRPr="00BA6BDB">
        <w:trPr>
          <w:jc w:val="center"/>
        </w:trPr>
        <w:tc>
          <w:tcPr>
            <w:tcW w:w="10829" w:type="dxa"/>
            <w:gridSpan w:val="10"/>
          </w:tcPr>
          <w:p w:rsidR="0029706B" w:rsidRPr="00BA6BDB" w:rsidRDefault="005950A3" w:rsidP="005950A3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BA6BDB">
              <w:rPr>
                <w:b/>
                <w:sz w:val="22"/>
                <w:szCs w:val="22"/>
                <w:lang w:val="ru-RU"/>
              </w:rPr>
              <w:t xml:space="preserve">Радови </w:t>
            </w:r>
            <w:r w:rsidR="0029706B" w:rsidRPr="00BA6BDB">
              <w:rPr>
                <w:b/>
                <w:sz w:val="22"/>
                <w:szCs w:val="22"/>
                <w:lang w:val="ru-RU"/>
              </w:rPr>
              <w:t>у научним часописима из области студијског програма са званичне листе ресорног министарства за науку, у складу са захтевима допунских стандарда за дато поље (минимално 5 не више од 20)</w:t>
            </w:r>
          </w:p>
        </w:tc>
      </w:tr>
      <w:tr w:rsidR="002B16C4" w:rsidRPr="00640226" w:rsidTr="005F6DB2">
        <w:trPr>
          <w:jc w:val="center"/>
        </w:trPr>
        <w:tc>
          <w:tcPr>
            <w:tcW w:w="584" w:type="dxa"/>
            <w:vAlign w:val="center"/>
          </w:tcPr>
          <w:p w:rsidR="002B16C4" w:rsidRPr="00AE07BB" w:rsidRDefault="002B16C4" w:rsidP="005F6DB2">
            <w:pPr>
              <w:jc w:val="center"/>
              <w:rPr>
                <w:sz w:val="22"/>
                <w:szCs w:val="22"/>
                <w:lang w:val="sr-Cyrl-CS"/>
              </w:rPr>
            </w:pPr>
            <w:r w:rsidRPr="00AE07BB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569" w:type="dxa"/>
            <w:gridSpan w:val="8"/>
            <w:shd w:val="clear" w:color="auto" w:fill="auto"/>
          </w:tcPr>
          <w:p w:rsidR="002B16C4" w:rsidRPr="0042221F" w:rsidRDefault="002B16C4" w:rsidP="002E21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2221F">
              <w:rPr>
                <w:rFonts w:eastAsia="Calibri"/>
                <w:sz w:val="22"/>
                <w:szCs w:val="22"/>
              </w:rPr>
              <w:t>Dakic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Т., </w:t>
            </w:r>
            <w:proofErr w:type="spellStart"/>
            <w:r w:rsidRPr="0042221F">
              <w:rPr>
                <w:rFonts w:eastAsia="Calibri"/>
                <w:b/>
                <w:sz w:val="22"/>
                <w:szCs w:val="22"/>
              </w:rPr>
              <w:t>Jevdjovic</w:t>
            </w:r>
            <w:proofErr w:type="spellEnd"/>
            <w:r w:rsidRPr="0042221F">
              <w:rPr>
                <w:rFonts w:eastAsia="Calibri"/>
                <w:b/>
                <w:sz w:val="22"/>
                <w:szCs w:val="22"/>
              </w:rPr>
              <w:t xml:space="preserve"> Т</w:t>
            </w:r>
            <w:r w:rsidRPr="0042221F">
              <w:rPr>
                <w:rFonts w:eastAsia="Calibri"/>
                <w:sz w:val="22"/>
                <w:szCs w:val="22"/>
              </w:rPr>
              <w:t>.,</w:t>
            </w:r>
            <w:r w:rsidR="002E210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Peric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М., 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Bjelobaba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</w:t>
            </w:r>
            <w:r w:rsidR="002E210F">
              <w:rPr>
                <w:rFonts w:eastAsia="Calibri"/>
                <w:sz w:val="22"/>
                <w:szCs w:val="22"/>
              </w:rPr>
              <w:t>I</w:t>
            </w:r>
            <w:r w:rsidRPr="0042221F">
              <w:rPr>
                <w:rFonts w:eastAsia="Calibri"/>
                <w:sz w:val="22"/>
                <w:szCs w:val="22"/>
              </w:rPr>
              <w:t>.,</w:t>
            </w:r>
            <w:r w:rsidR="002E210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Markelic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М.,</w:t>
            </w:r>
            <w:r w:rsidR="002E210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Milutinovic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B.,</w:t>
            </w:r>
            <w:r w:rsidR="002E210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Lakic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I., 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Jasnic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N., 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Djordjevic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J.,</w:t>
            </w:r>
            <w:proofErr w:type="spellStart"/>
            <w:r w:rsidRPr="0042221F">
              <w:rPr>
                <w:rFonts w:eastAsia="Calibri"/>
                <w:sz w:val="22"/>
                <w:szCs w:val="22"/>
              </w:rPr>
              <w:t>Vujovic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P. Short-term fasting promotes insulin expression in rat hypothalamus. </w:t>
            </w:r>
            <w:r w:rsidRPr="0042221F">
              <w:rPr>
                <w:rFonts w:eastAsia="Calibri"/>
                <w:bCs/>
                <w:sz w:val="22"/>
                <w:szCs w:val="22"/>
              </w:rPr>
              <w:t xml:space="preserve">Eur J </w:t>
            </w:r>
            <w:proofErr w:type="spellStart"/>
            <w:r w:rsidRPr="0042221F">
              <w:rPr>
                <w:rFonts w:eastAsia="Calibri"/>
                <w:bCs/>
                <w:sz w:val="22"/>
                <w:szCs w:val="22"/>
              </w:rPr>
              <w:t>Neurosci</w:t>
            </w:r>
            <w:proofErr w:type="spellEnd"/>
            <w:r w:rsidRPr="0042221F">
              <w:rPr>
                <w:rFonts w:eastAsia="Calibri"/>
                <w:sz w:val="22"/>
                <w:szCs w:val="22"/>
              </w:rPr>
              <w:t xml:space="preserve"> 2017, 46: 1730–1737</w:t>
            </w:r>
          </w:p>
        </w:tc>
        <w:tc>
          <w:tcPr>
            <w:tcW w:w="676" w:type="dxa"/>
            <w:vAlign w:val="center"/>
          </w:tcPr>
          <w:p w:rsidR="002B16C4" w:rsidRPr="0072073D" w:rsidRDefault="002B16C4" w:rsidP="006F6379">
            <w:pPr>
              <w:jc w:val="center"/>
            </w:pPr>
            <w:r>
              <w:t>M22</w:t>
            </w:r>
          </w:p>
        </w:tc>
      </w:tr>
      <w:tr w:rsidR="002B16C4" w:rsidRPr="00640226" w:rsidTr="005F6DB2">
        <w:trPr>
          <w:jc w:val="center"/>
        </w:trPr>
        <w:tc>
          <w:tcPr>
            <w:tcW w:w="584" w:type="dxa"/>
            <w:vAlign w:val="center"/>
          </w:tcPr>
          <w:p w:rsidR="002B16C4" w:rsidRPr="00AE07BB" w:rsidRDefault="002B16C4" w:rsidP="005F6DB2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569" w:type="dxa"/>
            <w:gridSpan w:val="8"/>
            <w:shd w:val="clear" w:color="auto" w:fill="auto"/>
          </w:tcPr>
          <w:p w:rsidR="002B16C4" w:rsidRPr="0042221F" w:rsidRDefault="002B16C4" w:rsidP="006F6379">
            <w:pPr>
              <w:jc w:val="both"/>
              <w:rPr>
                <w:sz w:val="22"/>
                <w:szCs w:val="22"/>
              </w:rPr>
            </w:pPr>
            <w:proofErr w:type="spellStart"/>
            <w:r w:rsidRPr="0042221F">
              <w:rPr>
                <w:sz w:val="22"/>
                <w:szCs w:val="22"/>
              </w:rPr>
              <w:t>Vujović</w:t>
            </w:r>
            <w:proofErr w:type="spellEnd"/>
            <w:r w:rsidRPr="0042221F">
              <w:rPr>
                <w:sz w:val="22"/>
                <w:szCs w:val="22"/>
              </w:rPr>
              <w:t xml:space="preserve"> P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 xml:space="preserve">, </w:t>
            </w:r>
            <w:proofErr w:type="spellStart"/>
            <w:r w:rsidRPr="0042221F">
              <w:rPr>
                <w:sz w:val="22"/>
                <w:szCs w:val="22"/>
              </w:rPr>
              <w:t>Lakić</w:t>
            </w:r>
            <w:proofErr w:type="spellEnd"/>
            <w:r w:rsidRPr="0042221F">
              <w:rPr>
                <w:sz w:val="22"/>
                <w:szCs w:val="22"/>
              </w:rPr>
              <w:t xml:space="preserve"> I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 xml:space="preserve">, </w:t>
            </w:r>
            <w:proofErr w:type="spellStart"/>
            <w:r w:rsidRPr="0042221F">
              <w:rPr>
                <w:sz w:val="22"/>
                <w:szCs w:val="22"/>
              </w:rPr>
              <w:t>Jasnić</w:t>
            </w:r>
            <w:proofErr w:type="spellEnd"/>
            <w:r w:rsidRPr="0042221F">
              <w:rPr>
                <w:sz w:val="22"/>
                <w:szCs w:val="22"/>
              </w:rPr>
              <w:t xml:space="preserve"> N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 xml:space="preserve">, </w:t>
            </w:r>
            <w:proofErr w:type="spellStart"/>
            <w:r w:rsidRPr="008B48FF">
              <w:rPr>
                <w:b/>
                <w:sz w:val="22"/>
                <w:szCs w:val="22"/>
              </w:rPr>
              <w:t>Jevđović</w:t>
            </w:r>
            <w:proofErr w:type="spellEnd"/>
            <w:r w:rsidRPr="008B48FF">
              <w:rPr>
                <w:b/>
                <w:sz w:val="22"/>
                <w:szCs w:val="22"/>
              </w:rPr>
              <w:t xml:space="preserve"> T</w:t>
            </w:r>
            <w:r w:rsidR="002E210F">
              <w:rPr>
                <w:b/>
                <w:sz w:val="22"/>
                <w:szCs w:val="22"/>
              </w:rPr>
              <w:t>.</w:t>
            </w:r>
            <w:r w:rsidRPr="008B48FF">
              <w:rPr>
                <w:sz w:val="22"/>
                <w:szCs w:val="22"/>
              </w:rPr>
              <w:t>,</w:t>
            </w:r>
            <w:r w:rsidRPr="0042221F">
              <w:rPr>
                <w:sz w:val="22"/>
                <w:szCs w:val="22"/>
              </w:rPr>
              <w:t xml:space="preserve"> </w:t>
            </w:r>
            <w:proofErr w:type="spellStart"/>
            <w:r w:rsidRPr="0042221F">
              <w:rPr>
                <w:sz w:val="22"/>
                <w:szCs w:val="22"/>
              </w:rPr>
              <w:t>Ðurašević</w:t>
            </w:r>
            <w:proofErr w:type="spellEnd"/>
            <w:r w:rsidRPr="0042221F">
              <w:rPr>
                <w:sz w:val="22"/>
                <w:szCs w:val="22"/>
              </w:rPr>
              <w:t xml:space="preserve"> S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>F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 xml:space="preserve">, </w:t>
            </w:r>
            <w:proofErr w:type="spellStart"/>
            <w:r w:rsidRPr="0042221F">
              <w:rPr>
                <w:sz w:val="22"/>
                <w:szCs w:val="22"/>
              </w:rPr>
              <w:t>Isenović</w:t>
            </w:r>
            <w:proofErr w:type="spellEnd"/>
            <w:r w:rsidRPr="0042221F">
              <w:rPr>
                <w:sz w:val="22"/>
                <w:szCs w:val="22"/>
              </w:rPr>
              <w:t xml:space="preserve"> E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>R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 xml:space="preserve">, </w:t>
            </w:r>
            <w:proofErr w:type="spellStart"/>
            <w:r w:rsidRPr="0042221F">
              <w:rPr>
                <w:sz w:val="22"/>
                <w:szCs w:val="22"/>
              </w:rPr>
              <w:t>Ðorđević</w:t>
            </w:r>
            <w:proofErr w:type="spellEnd"/>
            <w:r w:rsidRPr="0042221F">
              <w:rPr>
                <w:sz w:val="22"/>
                <w:szCs w:val="22"/>
              </w:rPr>
              <w:t xml:space="preserve"> J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 xml:space="preserve"> Time-dependent effects of starvation on pituitary, hypothalamic and serum prolactin levels in rats: comparison to the galanin expression pattern 2016 Arch. Biol. Sci.68(1), 117-123</w:t>
            </w:r>
          </w:p>
        </w:tc>
        <w:tc>
          <w:tcPr>
            <w:tcW w:w="676" w:type="dxa"/>
            <w:vAlign w:val="center"/>
          </w:tcPr>
          <w:p w:rsidR="002B16C4" w:rsidRPr="00197C48" w:rsidRDefault="002B16C4" w:rsidP="006F6379">
            <w:pPr>
              <w:jc w:val="center"/>
            </w:pPr>
            <w:r>
              <w:t>M23</w:t>
            </w:r>
          </w:p>
        </w:tc>
      </w:tr>
      <w:tr w:rsidR="002B16C4" w:rsidRPr="00640226" w:rsidTr="005F6DB2">
        <w:trPr>
          <w:jc w:val="center"/>
        </w:trPr>
        <w:tc>
          <w:tcPr>
            <w:tcW w:w="584" w:type="dxa"/>
            <w:vAlign w:val="center"/>
          </w:tcPr>
          <w:p w:rsidR="002B16C4" w:rsidRPr="00AE07BB" w:rsidRDefault="002B16C4" w:rsidP="005F6DB2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569" w:type="dxa"/>
            <w:gridSpan w:val="8"/>
            <w:shd w:val="clear" w:color="auto" w:fill="auto"/>
          </w:tcPr>
          <w:p w:rsidR="002B16C4" w:rsidRPr="0042221F" w:rsidRDefault="002B16C4" w:rsidP="006F6379">
            <w:pPr>
              <w:autoSpaceDE w:val="0"/>
              <w:autoSpaceDN w:val="0"/>
              <w:adjustRightInd w:val="0"/>
              <w:ind w:left="-11" w:firstLine="11"/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42221F">
              <w:rPr>
                <w:sz w:val="22"/>
                <w:szCs w:val="22"/>
              </w:rPr>
              <w:t>Jasnic</w:t>
            </w:r>
            <w:proofErr w:type="spellEnd"/>
            <w:r w:rsidRPr="0042221F">
              <w:rPr>
                <w:sz w:val="22"/>
                <w:szCs w:val="22"/>
              </w:rPr>
              <w:t xml:space="preserve">, N., </w:t>
            </w:r>
            <w:proofErr w:type="spellStart"/>
            <w:r w:rsidRPr="0042221F">
              <w:rPr>
                <w:sz w:val="22"/>
                <w:szCs w:val="22"/>
              </w:rPr>
              <w:t>Dakic</w:t>
            </w:r>
            <w:proofErr w:type="spellEnd"/>
            <w:r w:rsidRPr="0042221F">
              <w:rPr>
                <w:sz w:val="22"/>
                <w:szCs w:val="22"/>
              </w:rPr>
              <w:t xml:space="preserve">, T., </w:t>
            </w:r>
            <w:proofErr w:type="spellStart"/>
            <w:r w:rsidRPr="0042221F">
              <w:rPr>
                <w:sz w:val="22"/>
                <w:szCs w:val="22"/>
              </w:rPr>
              <w:t>Bataveljic</w:t>
            </w:r>
            <w:proofErr w:type="spellEnd"/>
            <w:r w:rsidRPr="0042221F">
              <w:rPr>
                <w:sz w:val="22"/>
                <w:szCs w:val="22"/>
              </w:rPr>
              <w:t xml:space="preserve">, D., </w:t>
            </w:r>
            <w:proofErr w:type="spellStart"/>
            <w:r w:rsidRPr="0042221F">
              <w:rPr>
                <w:sz w:val="22"/>
                <w:szCs w:val="22"/>
              </w:rPr>
              <w:t>Vujovic</w:t>
            </w:r>
            <w:proofErr w:type="spellEnd"/>
            <w:r w:rsidRPr="0042221F">
              <w:rPr>
                <w:sz w:val="22"/>
                <w:szCs w:val="22"/>
              </w:rPr>
              <w:t xml:space="preserve">, P., </w:t>
            </w:r>
            <w:proofErr w:type="spellStart"/>
            <w:r w:rsidRPr="0042221F">
              <w:rPr>
                <w:sz w:val="22"/>
                <w:szCs w:val="22"/>
              </w:rPr>
              <w:t>lakic</w:t>
            </w:r>
            <w:proofErr w:type="spellEnd"/>
            <w:r w:rsidRPr="0042221F">
              <w:rPr>
                <w:sz w:val="22"/>
                <w:szCs w:val="22"/>
              </w:rPr>
              <w:t xml:space="preserve">, I., </w:t>
            </w:r>
            <w:proofErr w:type="spellStart"/>
            <w:r w:rsidRPr="0042221F">
              <w:rPr>
                <w:b/>
                <w:sz w:val="22"/>
                <w:szCs w:val="22"/>
              </w:rPr>
              <w:t>Jevdjovic</w:t>
            </w:r>
            <w:proofErr w:type="spellEnd"/>
            <w:r w:rsidRPr="0042221F">
              <w:rPr>
                <w:b/>
                <w:sz w:val="22"/>
                <w:szCs w:val="22"/>
              </w:rPr>
              <w:t>, T</w:t>
            </w:r>
            <w:r w:rsidRPr="0042221F">
              <w:rPr>
                <w:sz w:val="22"/>
                <w:szCs w:val="22"/>
              </w:rPr>
              <w:t xml:space="preserve">., </w:t>
            </w:r>
            <w:proofErr w:type="spellStart"/>
            <w:r w:rsidRPr="0042221F">
              <w:rPr>
                <w:sz w:val="22"/>
                <w:szCs w:val="22"/>
              </w:rPr>
              <w:t>Djurasevic</w:t>
            </w:r>
            <w:proofErr w:type="spellEnd"/>
            <w:r w:rsidRPr="0042221F">
              <w:rPr>
                <w:sz w:val="22"/>
                <w:szCs w:val="22"/>
              </w:rPr>
              <w:t xml:space="preserve">, S. &amp; </w:t>
            </w:r>
            <w:proofErr w:type="spellStart"/>
            <w:r w:rsidRPr="0042221F">
              <w:rPr>
                <w:sz w:val="22"/>
                <w:szCs w:val="22"/>
              </w:rPr>
              <w:t>Djordjevic</w:t>
            </w:r>
            <w:proofErr w:type="spellEnd"/>
            <w:r w:rsidRPr="0042221F">
              <w:rPr>
                <w:sz w:val="22"/>
                <w:szCs w:val="22"/>
              </w:rPr>
              <w:t xml:space="preserve">, J. Distinct vasopressin content in the hypothalamic supraoptic and paraventricular nucleus of rats exposed to low and high ambient temperature. </w:t>
            </w:r>
            <w:r w:rsidRPr="0042221F">
              <w:rPr>
                <w:iCs/>
                <w:sz w:val="22"/>
                <w:szCs w:val="22"/>
              </w:rPr>
              <w:t>Journal of Thermal Biology</w:t>
            </w:r>
            <w:r w:rsidRPr="0042221F">
              <w:rPr>
                <w:sz w:val="22"/>
                <w:szCs w:val="22"/>
              </w:rPr>
              <w:t xml:space="preserve"> 2015, 52, 1-7.</w:t>
            </w:r>
          </w:p>
        </w:tc>
        <w:tc>
          <w:tcPr>
            <w:tcW w:w="676" w:type="dxa"/>
            <w:vAlign w:val="center"/>
          </w:tcPr>
          <w:p w:rsidR="002B16C4" w:rsidRPr="00BD2424" w:rsidRDefault="002B16C4" w:rsidP="006F6379">
            <w:pPr>
              <w:jc w:val="center"/>
            </w:pPr>
            <w:r w:rsidRPr="00BD2424">
              <w:t>M21</w:t>
            </w:r>
          </w:p>
        </w:tc>
      </w:tr>
      <w:tr w:rsidR="002B16C4" w:rsidRPr="00640226" w:rsidTr="005F6DB2">
        <w:trPr>
          <w:jc w:val="center"/>
        </w:trPr>
        <w:tc>
          <w:tcPr>
            <w:tcW w:w="584" w:type="dxa"/>
            <w:vAlign w:val="center"/>
          </w:tcPr>
          <w:p w:rsidR="002B16C4" w:rsidRPr="00AE07BB" w:rsidRDefault="002B16C4" w:rsidP="005F6DB2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9569" w:type="dxa"/>
            <w:gridSpan w:val="8"/>
            <w:shd w:val="clear" w:color="auto" w:fill="auto"/>
          </w:tcPr>
          <w:p w:rsidR="002B16C4" w:rsidRPr="0042221F" w:rsidRDefault="002B16C4" w:rsidP="002E210F">
            <w:pPr>
              <w:rPr>
                <w:bCs/>
                <w:lang w:val="sr-Cyrl-CS"/>
              </w:rPr>
            </w:pPr>
            <w:r w:rsidRPr="0042221F">
              <w:t>Palande K</w:t>
            </w:r>
            <w:r w:rsidR="002E210F">
              <w:t>.</w:t>
            </w:r>
            <w:r w:rsidRPr="0042221F">
              <w:t xml:space="preserve">, </w:t>
            </w:r>
            <w:proofErr w:type="spellStart"/>
            <w:r w:rsidRPr="0042221F">
              <w:t>Meenhuis</w:t>
            </w:r>
            <w:proofErr w:type="spellEnd"/>
            <w:r w:rsidRPr="0042221F">
              <w:t xml:space="preserve"> A</w:t>
            </w:r>
            <w:r w:rsidR="002E210F">
              <w:t>.</w:t>
            </w:r>
            <w:r w:rsidRPr="0042221F">
              <w:t xml:space="preserve">, </w:t>
            </w:r>
            <w:proofErr w:type="spellStart"/>
            <w:r w:rsidRPr="008B48FF">
              <w:rPr>
                <w:b/>
              </w:rPr>
              <w:t>Jevdjovic</w:t>
            </w:r>
            <w:proofErr w:type="spellEnd"/>
            <w:r w:rsidRPr="008B48FF">
              <w:rPr>
                <w:b/>
              </w:rPr>
              <w:t xml:space="preserve"> T</w:t>
            </w:r>
            <w:r w:rsidR="002E210F">
              <w:rPr>
                <w:b/>
              </w:rPr>
              <w:t>.</w:t>
            </w:r>
            <w:r w:rsidRPr="0042221F">
              <w:t xml:space="preserve">, </w:t>
            </w:r>
            <w:proofErr w:type="spellStart"/>
            <w:r w:rsidRPr="0042221F">
              <w:t>Touw</w:t>
            </w:r>
            <w:proofErr w:type="spellEnd"/>
            <w:r w:rsidRPr="0042221F">
              <w:t xml:space="preserve"> I</w:t>
            </w:r>
            <w:r w:rsidR="002E210F">
              <w:t>.</w:t>
            </w:r>
            <w:r w:rsidRPr="0042221F">
              <w:t>P</w:t>
            </w:r>
            <w:r w:rsidR="002E210F">
              <w:t>.</w:t>
            </w:r>
            <w:r w:rsidRPr="0042221F">
              <w:t xml:space="preserve"> Scratching the surface: signaling and routing dynamics of the CSF3 receptor Front </w:t>
            </w:r>
            <w:proofErr w:type="spellStart"/>
            <w:r w:rsidRPr="0042221F">
              <w:t>Biosci</w:t>
            </w:r>
            <w:proofErr w:type="spellEnd"/>
            <w:r w:rsidRPr="0042221F">
              <w:t xml:space="preserve"> 2013, 18:91-105</w:t>
            </w:r>
          </w:p>
        </w:tc>
        <w:tc>
          <w:tcPr>
            <w:tcW w:w="676" w:type="dxa"/>
            <w:vAlign w:val="center"/>
          </w:tcPr>
          <w:p w:rsidR="002B16C4" w:rsidRPr="0042221F" w:rsidRDefault="002B16C4" w:rsidP="006F63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M22</w:t>
            </w:r>
          </w:p>
        </w:tc>
      </w:tr>
      <w:tr w:rsidR="002B16C4" w:rsidRPr="00640226" w:rsidTr="005F6DB2">
        <w:trPr>
          <w:jc w:val="center"/>
        </w:trPr>
        <w:tc>
          <w:tcPr>
            <w:tcW w:w="584" w:type="dxa"/>
            <w:vAlign w:val="center"/>
          </w:tcPr>
          <w:p w:rsidR="002B16C4" w:rsidRPr="00422264" w:rsidRDefault="002B16C4" w:rsidP="005F6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9" w:type="dxa"/>
            <w:gridSpan w:val="8"/>
            <w:shd w:val="clear" w:color="auto" w:fill="auto"/>
          </w:tcPr>
          <w:p w:rsidR="002B16C4" w:rsidRPr="0042221F" w:rsidRDefault="002B16C4" w:rsidP="002E21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val="sr-Cyrl-CS"/>
              </w:rPr>
            </w:pPr>
            <w:r w:rsidRPr="0042221F">
              <w:rPr>
                <w:bCs/>
                <w:sz w:val="22"/>
                <w:szCs w:val="22"/>
              </w:rPr>
              <w:t>Eppler E</w:t>
            </w:r>
            <w:r w:rsidR="002E210F">
              <w:rPr>
                <w:bCs/>
                <w:sz w:val="22"/>
                <w:szCs w:val="22"/>
              </w:rPr>
              <w:t>.</w:t>
            </w:r>
            <w:r w:rsidRPr="0042221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B48FF">
              <w:rPr>
                <w:b/>
                <w:bCs/>
                <w:sz w:val="22"/>
                <w:szCs w:val="22"/>
              </w:rPr>
              <w:t>Jevdjovic</w:t>
            </w:r>
            <w:proofErr w:type="spellEnd"/>
            <w:r w:rsidRPr="008B48FF">
              <w:rPr>
                <w:b/>
                <w:bCs/>
                <w:sz w:val="22"/>
                <w:szCs w:val="22"/>
              </w:rPr>
              <w:t xml:space="preserve"> T</w:t>
            </w:r>
            <w:r w:rsidR="002E210F">
              <w:rPr>
                <w:b/>
                <w:bCs/>
                <w:sz w:val="22"/>
                <w:szCs w:val="22"/>
              </w:rPr>
              <w:t>.</w:t>
            </w:r>
            <w:r w:rsidRPr="0042221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42221F">
              <w:rPr>
                <w:bCs/>
                <w:sz w:val="22"/>
                <w:szCs w:val="22"/>
              </w:rPr>
              <w:t>Maake</w:t>
            </w:r>
            <w:proofErr w:type="spellEnd"/>
            <w:r w:rsidRPr="0042221F">
              <w:rPr>
                <w:bCs/>
                <w:sz w:val="22"/>
                <w:szCs w:val="22"/>
              </w:rPr>
              <w:t xml:space="preserve"> C</w:t>
            </w:r>
            <w:r w:rsidR="002E210F">
              <w:rPr>
                <w:bCs/>
                <w:sz w:val="22"/>
                <w:szCs w:val="22"/>
              </w:rPr>
              <w:t>.</w:t>
            </w:r>
            <w:r w:rsidRPr="0042221F">
              <w:rPr>
                <w:bCs/>
                <w:sz w:val="22"/>
                <w:szCs w:val="22"/>
              </w:rPr>
              <w:t>, Reinecke M</w:t>
            </w:r>
            <w:r w:rsidR="002E210F">
              <w:rPr>
                <w:bCs/>
                <w:sz w:val="22"/>
                <w:szCs w:val="22"/>
              </w:rPr>
              <w:t>.</w:t>
            </w:r>
            <w:r w:rsidRPr="0042221F">
              <w:rPr>
                <w:bCs/>
                <w:sz w:val="22"/>
                <w:szCs w:val="22"/>
              </w:rPr>
              <w:t xml:space="preserve"> Insulin-like growth factor I (IGF-I) and its receptor (IGF-1R) in the rat anterior pituitary. Eur J </w:t>
            </w:r>
            <w:proofErr w:type="spellStart"/>
            <w:r w:rsidRPr="0042221F">
              <w:rPr>
                <w:bCs/>
                <w:sz w:val="22"/>
                <w:szCs w:val="22"/>
              </w:rPr>
              <w:t>Neurosci</w:t>
            </w:r>
            <w:proofErr w:type="spellEnd"/>
            <w:r w:rsidRPr="0042221F">
              <w:rPr>
                <w:bCs/>
                <w:sz w:val="22"/>
                <w:szCs w:val="22"/>
              </w:rPr>
              <w:t xml:space="preserve"> 2007, 25:191-200</w:t>
            </w:r>
          </w:p>
        </w:tc>
        <w:tc>
          <w:tcPr>
            <w:tcW w:w="676" w:type="dxa"/>
            <w:vAlign w:val="center"/>
          </w:tcPr>
          <w:p w:rsidR="002B16C4" w:rsidRPr="00BD2424" w:rsidRDefault="002B16C4" w:rsidP="006F6379">
            <w:pPr>
              <w:jc w:val="center"/>
            </w:pPr>
            <w:r w:rsidRPr="00BD2424">
              <w:t>M21</w:t>
            </w:r>
          </w:p>
        </w:tc>
      </w:tr>
      <w:tr w:rsidR="002B16C4" w:rsidRPr="00640226" w:rsidTr="005F6DB2">
        <w:trPr>
          <w:jc w:val="center"/>
        </w:trPr>
        <w:tc>
          <w:tcPr>
            <w:tcW w:w="584" w:type="dxa"/>
            <w:vAlign w:val="center"/>
          </w:tcPr>
          <w:p w:rsidR="002B16C4" w:rsidRPr="00422264" w:rsidRDefault="002B16C4" w:rsidP="005F6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9" w:type="dxa"/>
            <w:gridSpan w:val="8"/>
            <w:shd w:val="clear" w:color="auto" w:fill="auto"/>
          </w:tcPr>
          <w:p w:rsidR="002B16C4" w:rsidRPr="008B48FF" w:rsidRDefault="002B16C4" w:rsidP="002E21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8B48FF">
              <w:rPr>
                <w:b/>
                <w:sz w:val="22"/>
                <w:szCs w:val="22"/>
              </w:rPr>
              <w:t>Jevdjovic</w:t>
            </w:r>
            <w:proofErr w:type="spellEnd"/>
            <w:r w:rsidRPr="008B48FF">
              <w:rPr>
                <w:b/>
                <w:sz w:val="22"/>
                <w:szCs w:val="22"/>
              </w:rPr>
              <w:t xml:space="preserve"> T</w:t>
            </w:r>
            <w:r w:rsidR="002E210F">
              <w:rPr>
                <w:b/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>, Bernays R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>L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>, Eppler E</w:t>
            </w:r>
            <w:r w:rsidR="002E210F">
              <w:rPr>
                <w:sz w:val="22"/>
                <w:szCs w:val="22"/>
              </w:rPr>
              <w:t>.</w:t>
            </w:r>
            <w:r w:rsidRPr="0042221F">
              <w:rPr>
                <w:sz w:val="22"/>
                <w:szCs w:val="22"/>
              </w:rPr>
              <w:t xml:space="preserve"> Insulin-like growth factor-I mRNA and peptide in the human anterior pituitary. J </w:t>
            </w:r>
            <w:proofErr w:type="spellStart"/>
            <w:r w:rsidRPr="0042221F">
              <w:rPr>
                <w:sz w:val="22"/>
                <w:szCs w:val="22"/>
              </w:rPr>
              <w:t>Neuroendocrinol</w:t>
            </w:r>
            <w:proofErr w:type="spellEnd"/>
            <w:r w:rsidRPr="0042221F">
              <w:rPr>
                <w:sz w:val="22"/>
                <w:szCs w:val="22"/>
              </w:rPr>
              <w:t xml:space="preserve"> 2007, 19:335–341</w:t>
            </w:r>
          </w:p>
        </w:tc>
        <w:tc>
          <w:tcPr>
            <w:tcW w:w="676" w:type="dxa"/>
            <w:vAlign w:val="center"/>
          </w:tcPr>
          <w:p w:rsidR="002B16C4" w:rsidRPr="004477FF" w:rsidRDefault="002B16C4" w:rsidP="006F6379">
            <w:pPr>
              <w:jc w:val="center"/>
            </w:pPr>
            <w:r>
              <w:t>M22</w:t>
            </w:r>
          </w:p>
        </w:tc>
      </w:tr>
      <w:tr w:rsidR="002B16C4" w:rsidRPr="00640226" w:rsidTr="005F6DB2">
        <w:trPr>
          <w:jc w:val="center"/>
        </w:trPr>
        <w:tc>
          <w:tcPr>
            <w:tcW w:w="584" w:type="dxa"/>
            <w:vAlign w:val="center"/>
          </w:tcPr>
          <w:p w:rsidR="002B16C4" w:rsidRPr="005F6DB2" w:rsidRDefault="002B16C4" w:rsidP="005F6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569" w:type="dxa"/>
            <w:gridSpan w:val="8"/>
            <w:shd w:val="clear" w:color="auto" w:fill="auto"/>
          </w:tcPr>
          <w:p w:rsidR="002B16C4" w:rsidRPr="0042221F" w:rsidRDefault="002B16C4" w:rsidP="006F637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:rsidR="002B16C4" w:rsidRPr="0072073D" w:rsidRDefault="002B16C4" w:rsidP="006F6379">
            <w:pPr>
              <w:jc w:val="center"/>
            </w:pPr>
          </w:p>
        </w:tc>
      </w:tr>
      <w:tr w:rsidR="00E84BB0" w:rsidRPr="00640226">
        <w:trPr>
          <w:jc w:val="center"/>
        </w:trPr>
        <w:tc>
          <w:tcPr>
            <w:tcW w:w="584" w:type="dxa"/>
          </w:tcPr>
          <w:p w:rsidR="00E84BB0" w:rsidRPr="001376A7" w:rsidRDefault="00E84BB0" w:rsidP="00AE07B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9" w:type="dxa"/>
            <w:gridSpan w:val="8"/>
            <w:shd w:val="clear" w:color="auto" w:fill="auto"/>
          </w:tcPr>
          <w:p w:rsidR="00E84BB0" w:rsidRPr="008270F5" w:rsidRDefault="00E84BB0" w:rsidP="00E84BB0">
            <w:pPr>
              <w:pStyle w:val="NoSpacing"/>
            </w:pPr>
          </w:p>
        </w:tc>
        <w:tc>
          <w:tcPr>
            <w:tcW w:w="676" w:type="dxa"/>
          </w:tcPr>
          <w:p w:rsidR="00E84BB0" w:rsidRPr="00197C48" w:rsidRDefault="00E84BB0" w:rsidP="00E84BB0"/>
        </w:tc>
      </w:tr>
      <w:tr w:rsidR="00E84BB0" w:rsidRPr="00BA6BDB">
        <w:trPr>
          <w:jc w:val="center"/>
        </w:trPr>
        <w:tc>
          <w:tcPr>
            <w:tcW w:w="10829" w:type="dxa"/>
            <w:gridSpan w:val="10"/>
          </w:tcPr>
          <w:p w:rsidR="00E84BB0" w:rsidRPr="00BA6BDB" w:rsidRDefault="00E84BB0" w:rsidP="009B5DAE">
            <w:pPr>
              <w:rPr>
                <w:sz w:val="22"/>
                <w:szCs w:val="22"/>
                <w:lang w:val="ru-RU"/>
              </w:rPr>
            </w:pPr>
            <w:r w:rsidRPr="00BA6BDB">
              <w:rPr>
                <w:b/>
                <w:sz w:val="22"/>
                <w:szCs w:val="22"/>
                <w:lang w:val="ru-RU"/>
              </w:rPr>
              <w:t>Збирни подаци научне активност наставника</w:t>
            </w:r>
          </w:p>
        </w:tc>
      </w:tr>
      <w:tr w:rsidR="00E84BB0" w:rsidRPr="00640226">
        <w:trPr>
          <w:jc w:val="center"/>
        </w:trPr>
        <w:tc>
          <w:tcPr>
            <w:tcW w:w="4513" w:type="dxa"/>
            <w:gridSpan w:val="4"/>
          </w:tcPr>
          <w:p w:rsidR="00E84BB0" w:rsidRPr="00BA6BDB" w:rsidRDefault="00E84BB0" w:rsidP="009B5DAE">
            <w:pPr>
              <w:rPr>
                <w:sz w:val="22"/>
                <w:szCs w:val="22"/>
                <w:lang w:val="ru-RU"/>
              </w:rPr>
            </w:pPr>
            <w:r w:rsidRPr="00BA6BDB">
              <w:rPr>
                <w:sz w:val="22"/>
                <w:szCs w:val="22"/>
                <w:lang w:val="ru-RU"/>
              </w:rPr>
              <w:t>Укупан број цитата, без аутоцитата</w:t>
            </w:r>
          </w:p>
        </w:tc>
        <w:tc>
          <w:tcPr>
            <w:tcW w:w="6316" w:type="dxa"/>
            <w:gridSpan w:val="6"/>
          </w:tcPr>
          <w:p w:rsidR="00E84BB0" w:rsidRPr="00265EF4" w:rsidRDefault="00E84BB0" w:rsidP="00265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 w:rsidR="00265EF4">
              <w:rPr>
                <w:sz w:val="22"/>
                <w:szCs w:val="22"/>
              </w:rPr>
              <w:t>53</w:t>
            </w:r>
          </w:p>
        </w:tc>
      </w:tr>
      <w:tr w:rsidR="00E84BB0" w:rsidRPr="00640226">
        <w:trPr>
          <w:jc w:val="center"/>
        </w:trPr>
        <w:tc>
          <w:tcPr>
            <w:tcW w:w="4513" w:type="dxa"/>
            <w:gridSpan w:val="4"/>
          </w:tcPr>
          <w:p w:rsidR="00E84BB0" w:rsidRPr="00BA6BDB" w:rsidRDefault="00E84BB0" w:rsidP="009B5DAE">
            <w:pPr>
              <w:rPr>
                <w:sz w:val="22"/>
                <w:szCs w:val="22"/>
                <w:lang w:val="ru-RU"/>
              </w:rPr>
            </w:pPr>
            <w:r w:rsidRPr="00BA6BDB">
              <w:rPr>
                <w:sz w:val="22"/>
                <w:szCs w:val="22"/>
                <w:lang w:val="ru-RU"/>
              </w:rPr>
              <w:t xml:space="preserve">Укупан број радова са </w:t>
            </w:r>
            <w:r w:rsidRPr="00640226">
              <w:rPr>
                <w:sz w:val="22"/>
                <w:szCs w:val="22"/>
              </w:rPr>
              <w:t>SCI</w:t>
            </w:r>
            <w:r w:rsidRPr="00BA6BDB">
              <w:rPr>
                <w:sz w:val="22"/>
                <w:szCs w:val="22"/>
                <w:lang w:val="ru-RU"/>
              </w:rPr>
              <w:t xml:space="preserve"> (или </w:t>
            </w:r>
            <w:r w:rsidRPr="00640226">
              <w:rPr>
                <w:sz w:val="22"/>
                <w:szCs w:val="22"/>
              </w:rPr>
              <w:t>SSCI</w:t>
            </w:r>
            <w:r w:rsidRPr="00BA6BDB">
              <w:rPr>
                <w:sz w:val="22"/>
                <w:szCs w:val="22"/>
                <w:lang w:val="ru-RU"/>
              </w:rPr>
              <w:t>) листе</w:t>
            </w:r>
          </w:p>
        </w:tc>
        <w:tc>
          <w:tcPr>
            <w:tcW w:w="6316" w:type="dxa"/>
            <w:gridSpan w:val="6"/>
          </w:tcPr>
          <w:p w:rsidR="00E84BB0" w:rsidRPr="00265EF4" w:rsidRDefault="00E84BB0" w:rsidP="00265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 w:rsidR="00265EF4">
              <w:rPr>
                <w:sz w:val="22"/>
                <w:szCs w:val="22"/>
              </w:rPr>
              <w:t>8</w:t>
            </w:r>
          </w:p>
        </w:tc>
      </w:tr>
      <w:tr w:rsidR="00E84BB0" w:rsidRPr="00640226">
        <w:trPr>
          <w:jc w:val="center"/>
        </w:trPr>
        <w:tc>
          <w:tcPr>
            <w:tcW w:w="4513" w:type="dxa"/>
            <w:gridSpan w:val="4"/>
          </w:tcPr>
          <w:p w:rsidR="00E84BB0" w:rsidRPr="00640226" w:rsidRDefault="00E84BB0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>Тренутно учешће на пројектима</w:t>
            </w:r>
          </w:p>
        </w:tc>
        <w:tc>
          <w:tcPr>
            <w:tcW w:w="2821" w:type="dxa"/>
            <w:gridSpan w:val="2"/>
          </w:tcPr>
          <w:p w:rsidR="00E84BB0" w:rsidRPr="00075196" w:rsidRDefault="00E84BB0" w:rsidP="002C45E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Домаћи: </w:t>
            </w:r>
            <w:r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3495" w:type="dxa"/>
            <w:gridSpan w:val="4"/>
          </w:tcPr>
          <w:p w:rsidR="00E84BB0" w:rsidRPr="0089317C" w:rsidRDefault="00E84BB0" w:rsidP="002C45E2">
            <w:r w:rsidRPr="00640226">
              <w:t xml:space="preserve">Међународни: </w:t>
            </w:r>
            <w:r>
              <w:t>0</w:t>
            </w:r>
          </w:p>
        </w:tc>
      </w:tr>
      <w:tr w:rsidR="00E84BB0" w:rsidRPr="00640226">
        <w:trPr>
          <w:jc w:val="center"/>
        </w:trPr>
        <w:tc>
          <w:tcPr>
            <w:tcW w:w="4513" w:type="dxa"/>
            <w:gridSpan w:val="4"/>
          </w:tcPr>
          <w:p w:rsidR="00E84BB0" w:rsidRPr="00640226" w:rsidRDefault="00E84BB0" w:rsidP="009B5DAE">
            <w:pPr>
              <w:rPr>
                <w:sz w:val="22"/>
                <w:szCs w:val="22"/>
              </w:rPr>
            </w:pPr>
            <w:r w:rsidRPr="00640226">
              <w:rPr>
                <w:sz w:val="22"/>
                <w:szCs w:val="22"/>
              </w:rPr>
              <w:t xml:space="preserve">Усавршавања </w:t>
            </w:r>
          </w:p>
        </w:tc>
        <w:tc>
          <w:tcPr>
            <w:tcW w:w="6316" w:type="dxa"/>
            <w:gridSpan w:val="6"/>
          </w:tcPr>
          <w:p w:rsidR="00E84BB0" w:rsidRPr="00075196" w:rsidRDefault="00E84BB0" w:rsidP="002C45E2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E84BB0" w:rsidRPr="00BA6BDB">
        <w:trPr>
          <w:jc w:val="center"/>
        </w:trPr>
        <w:tc>
          <w:tcPr>
            <w:tcW w:w="10829" w:type="dxa"/>
            <w:gridSpan w:val="10"/>
          </w:tcPr>
          <w:p w:rsidR="00E84BB0" w:rsidRPr="00AD1E3B" w:rsidRDefault="00E84BB0" w:rsidP="009B5DAE">
            <w:pPr>
              <w:rPr>
                <w:sz w:val="22"/>
                <w:szCs w:val="22"/>
                <w:lang w:val="sr-Cyrl-CS"/>
              </w:rPr>
            </w:pPr>
            <w:r w:rsidRPr="00BA6BDB">
              <w:rPr>
                <w:sz w:val="22"/>
                <w:szCs w:val="22"/>
                <w:lang w:val="ru-RU"/>
              </w:rPr>
              <w:t>Други подаци које сматрате релевантним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A40CE4" w:rsidRPr="00BA6BDB" w:rsidRDefault="00A40CE4">
      <w:pPr>
        <w:rPr>
          <w:lang w:val="ru-RU"/>
        </w:rPr>
      </w:pPr>
    </w:p>
    <w:sectPr w:rsidR="00A40CE4" w:rsidRPr="00BA6BDB" w:rsidSect="00BA6BDB">
      <w:pgSz w:w="11907" w:h="16840" w:code="9"/>
      <w:pgMar w:top="1140" w:right="1140" w:bottom="1140" w:left="11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06B"/>
    <w:rsid w:val="00074EF6"/>
    <w:rsid w:val="00075196"/>
    <w:rsid w:val="000A32D0"/>
    <w:rsid w:val="000B33AA"/>
    <w:rsid w:val="001376A7"/>
    <w:rsid w:val="00173CE5"/>
    <w:rsid w:val="001A214A"/>
    <w:rsid w:val="002433D9"/>
    <w:rsid w:val="00265EF4"/>
    <w:rsid w:val="0029706B"/>
    <w:rsid w:val="002B16C4"/>
    <w:rsid w:val="002C45E2"/>
    <w:rsid w:val="002E210F"/>
    <w:rsid w:val="003501D2"/>
    <w:rsid w:val="003B0E85"/>
    <w:rsid w:val="003D2CB5"/>
    <w:rsid w:val="003E724D"/>
    <w:rsid w:val="00422264"/>
    <w:rsid w:val="00461E83"/>
    <w:rsid w:val="005950A3"/>
    <w:rsid w:val="005B2A23"/>
    <w:rsid w:val="005F32BD"/>
    <w:rsid w:val="005F6DB2"/>
    <w:rsid w:val="00640226"/>
    <w:rsid w:val="006A457B"/>
    <w:rsid w:val="006F3DA1"/>
    <w:rsid w:val="00714B71"/>
    <w:rsid w:val="00730C6C"/>
    <w:rsid w:val="007540DB"/>
    <w:rsid w:val="0089317C"/>
    <w:rsid w:val="008A76E1"/>
    <w:rsid w:val="008E428C"/>
    <w:rsid w:val="0091421A"/>
    <w:rsid w:val="0093725B"/>
    <w:rsid w:val="009A39B1"/>
    <w:rsid w:val="009B5DAE"/>
    <w:rsid w:val="009E6320"/>
    <w:rsid w:val="00A40CE4"/>
    <w:rsid w:val="00A950FF"/>
    <w:rsid w:val="00AA1CF8"/>
    <w:rsid w:val="00AD1E3B"/>
    <w:rsid w:val="00AE07BB"/>
    <w:rsid w:val="00AE5F0A"/>
    <w:rsid w:val="00B00C5A"/>
    <w:rsid w:val="00BA6BDB"/>
    <w:rsid w:val="00BE20E5"/>
    <w:rsid w:val="00D36EA7"/>
    <w:rsid w:val="00D41064"/>
    <w:rsid w:val="00D7456C"/>
    <w:rsid w:val="00D91505"/>
    <w:rsid w:val="00D97071"/>
    <w:rsid w:val="00DE2D1B"/>
    <w:rsid w:val="00DE63C8"/>
    <w:rsid w:val="00DF1A3D"/>
    <w:rsid w:val="00E350F4"/>
    <w:rsid w:val="00E84BB0"/>
    <w:rsid w:val="00F2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9CB286-75AF-4074-A12F-5CD2A815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706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29706B"/>
    <w:rPr>
      <w:b/>
      <w:bCs/>
    </w:rPr>
  </w:style>
  <w:style w:type="paragraph" w:customStyle="1" w:styleId="CharCharCharCharChar">
    <w:name w:val="Char Char Char Char Char"/>
    <w:basedOn w:val="Normal"/>
    <w:rsid w:val="00075196"/>
    <w:pPr>
      <w:spacing w:after="160" w:line="240" w:lineRule="exact"/>
    </w:pPr>
    <w:rPr>
      <w:rFonts w:ascii="Arial" w:hAnsi="Arial" w:cs="Arial"/>
      <w:sz w:val="20"/>
      <w:szCs w:val="20"/>
      <w:lang w:val="sr-Latn-CS"/>
    </w:rPr>
  </w:style>
  <w:style w:type="paragraph" w:customStyle="1" w:styleId="Default">
    <w:name w:val="Default"/>
    <w:rsid w:val="002C45E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CharCharCharCharChar">
    <w:name w:val="Char Char Char Char Char Char"/>
    <w:basedOn w:val="Normal"/>
    <w:rsid w:val="00B00C5A"/>
    <w:pPr>
      <w:widowControl w:val="0"/>
      <w:adjustRightInd w:val="0"/>
      <w:spacing w:line="360" w:lineRule="atLeast"/>
      <w:jc w:val="both"/>
      <w:textAlignment w:val="baseline"/>
    </w:pPr>
    <w:rPr>
      <w:lang w:val="pl-PL" w:eastAsia="pl-PL"/>
    </w:rPr>
  </w:style>
  <w:style w:type="character" w:customStyle="1" w:styleId="A4">
    <w:name w:val="A4"/>
    <w:rsid w:val="00B00C5A"/>
    <w:rPr>
      <w:rFonts w:cs="Minion Pro"/>
      <w:color w:val="000000"/>
      <w:sz w:val="16"/>
      <w:szCs w:val="16"/>
    </w:rPr>
  </w:style>
  <w:style w:type="paragraph" w:styleId="NoSpacing">
    <w:name w:val="No Spacing"/>
    <w:uiPriority w:val="1"/>
    <w:qFormat/>
    <w:rsid w:val="00E84BB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Презиме, средње слово, име</vt:lpstr>
    </vt:vector>
  </TitlesOfParts>
  <Company>oebs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Презиме, средње слово, име</dc:title>
  <dc:creator>Milica&amp;Milan</dc:creator>
  <cp:lastModifiedBy>Jelena Lozo</cp:lastModifiedBy>
  <cp:revision>4</cp:revision>
  <dcterms:created xsi:type="dcterms:W3CDTF">2018-05-04T09:16:00Z</dcterms:created>
  <dcterms:modified xsi:type="dcterms:W3CDTF">2018-06-03T07:36:00Z</dcterms:modified>
</cp:coreProperties>
</file>